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8AF0" w14:textId="77777777" w:rsidR="00D057A9" w:rsidRDefault="00D057A9" w:rsidP="00B73ACB">
      <w:pPr>
        <w:spacing w:after="144" w:line="240" w:lineRule="atLeast"/>
        <w:jc w:val="center"/>
        <w:textAlignment w:val="baseline"/>
        <w:outlineLvl w:val="2"/>
        <w:rPr>
          <w:rFonts w:ascii="ColaborateRegular" w:eastAsia="Times New Roman" w:hAnsi="ColaborateRegular"/>
          <w:color w:val="022B59"/>
          <w:sz w:val="32"/>
          <w:szCs w:val="32"/>
          <w:u w:val="single"/>
          <w:lang w:eastAsia="en-CA"/>
        </w:rPr>
      </w:pPr>
    </w:p>
    <w:p w14:paraId="2EE3A5D7" w14:textId="4C23A88D" w:rsidR="00B73ACB" w:rsidRPr="00D057A9" w:rsidRDefault="004825E7" w:rsidP="00B73ACB">
      <w:pPr>
        <w:spacing w:after="144" w:line="240" w:lineRule="atLeast"/>
        <w:jc w:val="center"/>
        <w:textAlignment w:val="baseline"/>
        <w:outlineLvl w:val="2"/>
        <w:rPr>
          <w:rFonts w:ascii="ColaborateRegular" w:eastAsia="Times New Roman" w:hAnsi="ColaborateRegular"/>
          <w:color w:val="022B59"/>
          <w:sz w:val="32"/>
          <w:szCs w:val="32"/>
          <w:u w:val="single"/>
          <w:lang w:eastAsia="en-CA"/>
        </w:rPr>
      </w:pPr>
      <w:r>
        <w:rPr>
          <w:rFonts w:ascii="ColaborateRegular" w:eastAsia="Times New Roman" w:hAnsi="ColaborateRegular"/>
          <w:color w:val="022B59"/>
          <w:sz w:val="32"/>
          <w:szCs w:val="32"/>
          <w:u w:val="single"/>
          <w:lang w:eastAsia="en-CA"/>
        </w:rPr>
        <w:t>Should You</w:t>
      </w:r>
      <w:bookmarkStart w:id="0" w:name="_GoBack"/>
      <w:bookmarkEnd w:id="0"/>
      <w:r w:rsidR="00B73ACB" w:rsidRPr="00D057A9">
        <w:rPr>
          <w:rFonts w:ascii="ColaborateRegular" w:eastAsia="Times New Roman" w:hAnsi="ColaborateRegular"/>
          <w:color w:val="022B59"/>
          <w:sz w:val="32"/>
          <w:szCs w:val="32"/>
          <w:u w:val="single"/>
          <w:lang w:eastAsia="en-CA"/>
        </w:rPr>
        <w:t xml:space="preserve"> Transfer Your Final Salary Defined Benefit Pension?</w:t>
      </w:r>
    </w:p>
    <w:p w14:paraId="3DD9592D" w14:textId="77777777" w:rsid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6E5DF4C8" w14:textId="4B8B661E"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1. Do you have a spouse or partner eligible to inherit part of your deﬁned beneﬁt pension?</w:t>
      </w:r>
    </w:p>
    <w:p w14:paraId="25848808"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have no spouse or partner eligible for payouts from a final salary defined benefit pension, the scheme will still include these potential beneﬁts when calculating your transfer value.  If you do have a spouse or partner, and decide to transfer out and invest your fund, they could inherit and have to manage your portfolio if you died, rather than receiving a guaranteed income for life, so it is important to consult them on their wishes.</w:t>
      </w:r>
    </w:p>
    <w:p w14:paraId="6863599E"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not affected either way</w:t>
      </w:r>
    </w:p>
    <w:p w14:paraId="467203E0"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better off transferring</w:t>
      </w:r>
    </w:p>
    <w:p w14:paraId="33277B20" w14:textId="77777777" w:rsidR="00D057A9" w:rsidRP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1F0B7D6C" w14:textId="0E9632CC"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2. Do you have any medical conditions that may significantly shorten your life expectancy?</w:t>
      </w:r>
    </w:p>
    <w:p w14:paraId="16D751EF"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don't expect to live long, a guaranteed income for life from your final salary defined benefit pension will be of less value to you, although it might be important to your spouse or partner if you have one.  If you transfer, any money left in your pot can be passed on to loved ones.</w:t>
      </w:r>
    </w:p>
    <w:p w14:paraId="5D6EEC0E"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transferring</w:t>
      </w:r>
    </w:p>
    <w:p w14:paraId="0362B1B4"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not affected either way</w:t>
      </w:r>
    </w:p>
    <w:p w14:paraId="22729AD0" w14:textId="77777777" w:rsidR="00D057A9" w:rsidRP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7C47E6FB" w14:textId="0CAB4B40"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3. Do you have more than enough secure regular income to cover your regular outgoings in retirement?</w:t>
      </w:r>
    </w:p>
    <w:p w14:paraId="6D752BE8"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already have enough guaranteed Income from other sources, transferring out and investing your final salary defined benefit pension in the stock markets will be a less significant risk than if it world be your only income.</w:t>
      </w:r>
    </w:p>
    <w:p w14:paraId="432265E2"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transferring</w:t>
      </w:r>
    </w:p>
    <w:p w14:paraId="19AB59A8"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better off leaving it</w:t>
      </w:r>
    </w:p>
    <w:p w14:paraId="79CDF7BC" w14:textId="77777777" w:rsid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58D07BFD" w14:textId="77777777" w:rsid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7056E991" w14:textId="77777777" w:rsid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5D9B519B" w14:textId="51316E07"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lastRenderedPageBreak/>
        <w:t>4. Are you comfortable investing in the stock market?</w:t>
      </w:r>
    </w:p>
    <w:p w14:paraId="2A967D67"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transfer out of a final salary defined benefit pension, you will have to invest your retirement savings in the financial markets, which involves the risk of losing money as well as growing your fund, plus understanding and keeping on top of your investments, or paying for advice, throughout your old age.</w:t>
      </w:r>
    </w:p>
    <w:p w14:paraId="6A55A6F1"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transferring</w:t>
      </w:r>
    </w:p>
    <w:p w14:paraId="72F2532C"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better off leaving it</w:t>
      </w:r>
    </w:p>
    <w:p w14:paraId="0BED50FD" w14:textId="77777777" w:rsidR="00D057A9" w:rsidRP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556DC734" w14:textId="21A9D8C2"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5. If you transfer out, are you likely to want to seek a guaranteed income for life later on by buying an annuity?</w:t>
      </w:r>
    </w:p>
    <w:p w14:paraId="6F7FF86B"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give up the guaranteed income from a final salary defined benefit pension, there's a high chance it will leave you out of pocket if you later use your pension fund to buy another guaranteed income product in the form of an annuity.</w:t>
      </w:r>
    </w:p>
    <w:p w14:paraId="1B6A1B9B"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leaving it</w:t>
      </w:r>
    </w:p>
    <w:p w14:paraId="50B1D12A"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not affected either way</w:t>
      </w:r>
    </w:p>
    <w:p w14:paraId="40C065AE" w14:textId="77777777" w:rsidR="00D057A9" w:rsidRP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50B21984" w14:textId="2A48AA77"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6. Are you particularly attracted to varying your pension income to meet changing needs over time?</w:t>
      </w:r>
    </w:p>
    <w:p w14:paraId="5B89ADF3"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transfer out, you would have the flexibility of taking different sums out of your fund as income each year, if this is something that appeals to suit your changing needs or to minimise your income tax bill.</w:t>
      </w:r>
    </w:p>
    <w:p w14:paraId="4BE32AAE"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transferring</w:t>
      </w:r>
    </w:p>
    <w:p w14:paraId="64E92229"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not affected either way</w:t>
      </w:r>
    </w:p>
    <w:p w14:paraId="7D06BE9F" w14:textId="77777777" w:rsidR="00D057A9" w:rsidRPr="00D057A9" w:rsidRDefault="00D057A9" w:rsidP="00B73ACB">
      <w:pPr>
        <w:spacing w:after="144" w:line="240" w:lineRule="atLeast"/>
        <w:textAlignment w:val="baseline"/>
        <w:outlineLvl w:val="3"/>
        <w:rPr>
          <w:rFonts w:ascii="ColaborateRegular" w:eastAsia="Times New Roman" w:hAnsi="ColaborateRegular"/>
          <w:color w:val="022B59"/>
          <w:sz w:val="28"/>
          <w:szCs w:val="28"/>
          <w:lang w:eastAsia="en-CA"/>
        </w:rPr>
      </w:pPr>
    </w:p>
    <w:p w14:paraId="5ED06DA3" w14:textId="3009A4DF" w:rsidR="00B73ACB" w:rsidRPr="00D057A9" w:rsidRDefault="00B73ACB" w:rsidP="00B73ACB">
      <w:pPr>
        <w:spacing w:after="144"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color w:val="022B59"/>
          <w:sz w:val="28"/>
          <w:szCs w:val="28"/>
          <w:lang w:eastAsia="en-CA"/>
        </w:rPr>
        <w:t>7. Are you particularly keen to pass on a significant part of your pension to your family on your death, rather than using it up during your lifetime?</w:t>
      </w:r>
    </w:p>
    <w:p w14:paraId="7D0AF1E2" w14:textId="77777777" w:rsidR="00B73ACB" w:rsidRPr="00D057A9" w:rsidRDefault="00B73ACB" w:rsidP="00B73ACB">
      <w:pPr>
        <w:spacing w:after="300" w:line="240" w:lineRule="auto"/>
        <w:textAlignment w:val="baseline"/>
        <w:rPr>
          <w:rFonts w:ascii="Arial" w:eastAsia="Times New Roman" w:hAnsi="Arial" w:cs="Arial"/>
          <w:color w:val="000000"/>
          <w:sz w:val="24"/>
          <w:lang w:eastAsia="en-CA"/>
        </w:rPr>
      </w:pPr>
      <w:r w:rsidRPr="00D057A9">
        <w:rPr>
          <w:rFonts w:ascii="Arial" w:eastAsia="Times New Roman" w:hAnsi="Arial" w:cs="Arial"/>
          <w:color w:val="000000"/>
          <w:sz w:val="24"/>
          <w:lang w:eastAsia="en-CA"/>
        </w:rPr>
        <w:t>If you transfer out, you will be able to bequeath whatever is left over in your pension fund to whichever loved ones you prefer when you die, whereas a final salary defined benefit pension typically continues paying out only to an eligible surviving spouse or partner.</w:t>
      </w:r>
    </w:p>
    <w:p w14:paraId="27EE6BFB"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YES:</w:t>
      </w:r>
      <w:r w:rsidRPr="00D057A9">
        <w:rPr>
          <w:rFonts w:ascii="ColaborateRegular" w:eastAsia="Times New Roman" w:hAnsi="ColaborateRegular"/>
          <w:color w:val="022B59"/>
          <w:sz w:val="28"/>
          <w:szCs w:val="28"/>
          <w:lang w:eastAsia="en-CA"/>
        </w:rPr>
        <w:t> you're better off transferring</w:t>
      </w:r>
    </w:p>
    <w:p w14:paraId="00B13FD9" w14:textId="77777777" w:rsidR="00B73ACB" w:rsidRPr="00D057A9" w:rsidRDefault="00B73ACB" w:rsidP="00B73ACB">
      <w:pPr>
        <w:shd w:val="clear" w:color="auto" w:fill="D9DFE5"/>
        <w:spacing w:line="240" w:lineRule="atLeast"/>
        <w:textAlignment w:val="baseline"/>
        <w:outlineLvl w:val="3"/>
        <w:rPr>
          <w:rFonts w:ascii="ColaborateRegular" w:eastAsia="Times New Roman" w:hAnsi="ColaborateRegular"/>
          <w:color w:val="022B59"/>
          <w:sz w:val="28"/>
          <w:szCs w:val="28"/>
          <w:lang w:eastAsia="en-CA"/>
        </w:rPr>
      </w:pPr>
      <w:r w:rsidRPr="00D057A9">
        <w:rPr>
          <w:rFonts w:ascii="ColaborateRegular" w:eastAsia="Times New Roman" w:hAnsi="ColaborateRegular"/>
          <w:b/>
          <w:bCs/>
          <w:color w:val="022B59"/>
          <w:sz w:val="28"/>
          <w:szCs w:val="28"/>
          <w:bdr w:val="none" w:sz="0" w:space="0" w:color="auto" w:frame="1"/>
          <w:lang w:eastAsia="en-CA"/>
        </w:rPr>
        <w:t>NO:</w:t>
      </w:r>
      <w:r w:rsidRPr="00D057A9">
        <w:rPr>
          <w:rFonts w:ascii="ColaborateRegular" w:eastAsia="Times New Roman" w:hAnsi="ColaborateRegular"/>
          <w:color w:val="022B59"/>
          <w:sz w:val="28"/>
          <w:szCs w:val="28"/>
          <w:lang w:eastAsia="en-CA"/>
        </w:rPr>
        <w:t> you're not affected either way</w:t>
      </w:r>
    </w:p>
    <w:p w14:paraId="4061177B" w14:textId="1B881B19" w:rsidR="00D06441" w:rsidRPr="00D057A9" w:rsidRDefault="00B73ACB" w:rsidP="00D057A9">
      <w:pPr>
        <w:spacing w:after="0" w:line="240" w:lineRule="auto"/>
        <w:textAlignment w:val="baseline"/>
        <w:rPr>
          <w:rFonts w:ascii="Arial" w:eastAsia="Times New Roman" w:hAnsi="Arial" w:cs="Arial"/>
          <w:color w:val="000000"/>
          <w:sz w:val="18"/>
          <w:szCs w:val="18"/>
          <w:lang w:eastAsia="en-CA"/>
        </w:rPr>
      </w:pPr>
      <w:r w:rsidRPr="00D057A9">
        <w:rPr>
          <w:rFonts w:ascii="Arial" w:eastAsia="Times New Roman" w:hAnsi="Arial" w:cs="Arial"/>
          <w:color w:val="000000"/>
          <w:sz w:val="18"/>
          <w:szCs w:val="18"/>
          <w:lang w:eastAsia="en-CA"/>
        </w:rPr>
        <w:t>Source: Aegon</w:t>
      </w:r>
    </w:p>
    <w:sectPr w:rsidR="00D06441" w:rsidRPr="00D057A9" w:rsidSect="00D057A9">
      <w:headerReference w:type="even" r:id="rId7"/>
      <w:headerReference w:type="default" r:id="rId8"/>
      <w:footerReference w:type="even" r:id="rId9"/>
      <w:footerReference w:type="default" r:id="rId10"/>
      <w:headerReference w:type="first" r:id="rId11"/>
      <w:footerReference w:type="first" r:id="rId12"/>
      <w:pgSz w:w="12240" w:h="15840"/>
      <w:pgMar w:top="56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66CF" w14:textId="77777777" w:rsidR="00E11D3C" w:rsidRDefault="00E11D3C" w:rsidP="00F07D74">
      <w:pPr>
        <w:spacing w:after="0" w:line="240" w:lineRule="auto"/>
      </w:pPr>
      <w:r>
        <w:separator/>
      </w:r>
    </w:p>
  </w:endnote>
  <w:endnote w:type="continuationSeparator" w:id="0">
    <w:p w14:paraId="1114E07B" w14:textId="77777777" w:rsidR="00E11D3C" w:rsidRDefault="00E11D3C" w:rsidP="00F0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laborate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8E74" w14:textId="77777777" w:rsidR="002E60F9" w:rsidRDefault="002E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4F80" w14:textId="77777777" w:rsidR="002E60F9" w:rsidRDefault="002E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3329" w14:textId="77777777" w:rsidR="002E60F9" w:rsidRDefault="002E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AA3F" w14:textId="77777777" w:rsidR="00E11D3C" w:rsidRDefault="00E11D3C" w:rsidP="00F07D74">
      <w:pPr>
        <w:spacing w:after="0" w:line="240" w:lineRule="auto"/>
      </w:pPr>
      <w:r>
        <w:separator/>
      </w:r>
    </w:p>
  </w:footnote>
  <w:footnote w:type="continuationSeparator" w:id="0">
    <w:p w14:paraId="4300FBA7" w14:textId="77777777" w:rsidR="00E11D3C" w:rsidRDefault="00E11D3C" w:rsidP="00F07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B0AC" w14:textId="77777777" w:rsidR="002E60F9" w:rsidRDefault="002E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5EF5" w14:textId="77777777" w:rsidR="002E60F9" w:rsidRDefault="002E6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30D" w14:textId="77777777" w:rsidR="002E60F9" w:rsidRDefault="002E6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CB"/>
    <w:rsid w:val="000006DC"/>
    <w:rsid w:val="002E60F9"/>
    <w:rsid w:val="002E74B9"/>
    <w:rsid w:val="00351D72"/>
    <w:rsid w:val="004825E7"/>
    <w:rsid w:val="004F1572"/>
    <w:rsid w:val="005B0B9D"/>
    <w:rsid w:val="006602A1"/>
    <w:rsid w:val="006E62A6"/>
    <w:rsid w:val="007F2471"/>
    <w:rsid w:val="00B73ACB"/>
    <w:rsid w:val="00BF5CFB"/>
    <w:rsid w:val="00C22F7F"/>
    <w:rsid w:val="00CF0D99"/>
    <w:rsid w:val="00D057A9"/>
    <w:rsid w:val="00D06441"/>
    <w:rsid w:val="00D631CB"/>
    <w:rsid w:val="00E11D3C"/>
    <w:rsid w:val="00EA462D"/>
    <w:rsid w:val="00EC0E5D"/>
    <w:rsid w:val="00F07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1E34"/>
  <w15:chartTrackingRefBased/>
  <w15:docId w15:val="{2AAF2D52-D559-4F06-8774-A9B3D630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41"/>
  </w:style>
  <w:style w:type="paragraph" w:styleId="Heading3">
    <w:name w:val="heading 3"/>
    <w:basedOn w:val="Normal"/>
    <w:link w:val="Heading3Char"/>
    <w:uiPriority w:val="9"/>
    <w:qFormat/>
    <w:rsid w:val="00B73ACB"/>
    <w:pPr>
      <w:spacing w:before="100" w:beforeAutospacing="1" w:after="100" w:afterAutospacing="1" w:line="240" w:lineRule="auto"/>
      <w:outlineLvl w:val="2"/>
    </w:pPr>
    <w:rPr>
      <w:rFonts w:eastAsia="Times New Roman"/>
      <w:b/>
      <w:bCs/>
      <w:sz w:val="27"/>
      <w:szCs w:val="27"/>
      <w:lang w:eastAsia="en-CA"/>
    </w:rPr>
  </w:style>
  <w:style w:type="paragraph" w:styleId="Heading4">
    <w:name w:val="heading 4"/>
    <w:basedOn w:val="Normal"/>
    <w:link w:val="Heading4Char"/>
    <w:uiPriority w:val="9"/>
    <w:qFormat/>
    <w:rsid w:val="00B73ACB"/>
    <w:pPr>
      <w:spacing w:before="100" w:beforeAutospacing="1" w:after="100" w:afterAutospacing="1" w:line="240" w:lineRule="auto"/>
      <w:outlineLvl w:val="3"/>
    </w:pPr>
    <w:rPr>
      <w:rFonts w:eastAsia="Times New Roman"/>
      <w:b/>
      <w:bCs/>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07D74"/>
    <w:pPr>
      <w:framePr w:w="7921" w:h="1979" w:hRule="exact" w:hSpace="181" w:wrap="around" w:hAnchor="page" w:xAlign="center" w:yAlign="bottom"/>
      <w:spacing w:after="0" w:line="240" w:lineRule="auto"/>
      <w:ind w:left="5670"/>
    </w:pPr>
    <w:rPr>
      <w:rFonts w:eastAsiaTheme="majorEastAsia" w:cstheme="majorBidi"/>
    </w:rPr>
  </w:style>
  <w:style w:type="paragraph" w:styleId="EnvelopeReturn">
    <w:name w:val="envelope return"/>
    <w:basedOn w:val="Normal"/>
    <w:uiPriority w:val="99"/>
    <w:semiHidden/>
    <w:unhideWhenUsed/>
    <w:rsid w:val="00F07D74"/>
    <w:pPr>
      <w:spacing w:after="0" w:line="240" w:lineRule="auto"/>
    </w:pPr>
    <w:rPr>
      <w:rFonts w:eastAsiaTheme="majorEastAsia" w:cstheme="majorBidi"/>
      <w:sz w:val="16"/>
      <w:szCs w:val="20"/>
    </w:rPr>
  </w:style>
  <w:style w:type="paragraph" w:styleId="Header">
    <w:name w:val="header"/>
    <w:basedOn w:val="Normal"/>
    <w:link w:val="HeaderChar"/>
    <w:uiPriority w:val="99"/>
    <w:semiHidden/>
    <w:unhideWhenUsed/>
    <w:rsid w:val="00F07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D74"/>
  </w:style>
  <w:style w:type="paragraph" w:styleId="Footer">
    <w:name w:val="footer"/>
    <w:basedOn w:val="Normal"/>
    <w:link w:val="FooterChar"/>
    <w:uiPriority w:val="99"/>
    <w:semiHidden/>
    <w:unhideWhenUsed/>
    <w:rsid w:val="00F07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D74"/>
  </w:style>
  <w:style w:type="character" w:customStyle="1" w:styleId="Heading3Char">
    <w:name w:val="Heading 3 Char"/>
    <w:basedOn w:val="DefaultParagraphFont"/>
    <w:link w:val="Heading3"/>
    <w:uiPriority w:val="9"/>
    <w:rsid w:val="00B73ACB"/>
    <w:rPr>
      <w:rFonts w:eastAsia="Times New Roman"/>
      <w:b/>
      <w:bCs/>
      <w:sz w:val="27"/>
      <w:szCs w:val="27"/>
      <w:lang w:eastAsia="en-CA"/>
    </w:rPr>
  </w:style>
  <w:style w:type="character" w:customStyle="1" w:styleId="Heading4Char">
    <w:name w:val="Heading 4 Char"/>
    <w:basedOn w:val="DefaultParagraphFont"/>
    <w:link w:val="Heading4"/>
    <w:uiPriority w:val="9"/>
    <w:rsid w:val="00B73ACB"/>
    <w:rPr>
      <w:rFonts w:eastAsia="Times New Roman"/>
      <w:b/>
      <w:bCs/>
      <w:sz w:val="24"/>
      <w:lang w:eastAsia="en-CA"/>
    </w:rPr>
  </w:style>
  <w:style w:type="paragraph" w:styleId="NormalWeb">
    <w:name w:val="Normal (Web)"/>
    <w:basedOn w:val="Normal"/>
    <w:uiPriority w:val="99"/>
    <w:semiHidden/>
    <w:unhideWhenUsed/>
    <w:rsid w:val="00B73ACB"/>
    <w:pPr>
      <w:spacing w:before="100" w:beforeAutospacing="1" w:after="100" w:afterAutospacing="1" w:line="240" w:lineRule="auto"/>
    </w:pPr>
    <w:rPr>
      <w:rFonts w:eastAsia="Times New Roman"/>
      <w:sz w:val="24"/>
      <w:lang w:eastAsia="en-CA"/>
    </w:rPr>
  </w:style>
  <w:style w:type="character" w:styleId="Strong">
    <w:name w:val="Strong"/>
    <w:basedOn w:val="DefaultParagraphFont"/>
    <w:uiPriority w:val="22"/>
    <w:qFormat/>
    <w:rsid w:val="00B73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4295">
      <w:bodyDiv w:val="1"/>
      <w:marLeft w:val="0"/>
      <w:marRight w:val="0"/>
      <w:marTop w:val="0"/>
      <w:marBottom w:val="0"/>
      <w:divBdr>
        <w:top w:val="none" w:sz="0" w:space="0" w:color="auto"/>
        <w:left w:val="none" w:sz="0" w:space="0" w:color="auto"/>
        <w:bottom w:val="none" w:sz="0" w:space="0" w:color="auto"/>
        <w:right w:val="none" w:sz="0" w:space="0" w:color="auto"/>
      </w:divBdr>
      <w:divsChild>
        <w:div w:id="1156652606">
          <w:marLeft w:val="0"/>
          <w:marRight w:val="552"/>
          <w:marTop w:val="0"/>
          <w:marBottom w:val="0"/>
          <w:divBdr>
            <w:top w:val="none" w:sz="0" w:space="0" w:color="auto"/>
            <w:left w:val="none" w:sz="0" w:space="0" w:color="auto"/>
            <w:bottom w:val="none" w:sz="0" w:space="0" w:color="auto"/>
            <w:right w:val="none" w:sz="0" w:space="0" w:color="auto"/>
          </w:divBdr>
          <w:divsChild>
            <w:div w:id="1815248890">
              <w:marLeft w:val="0"/>
              <w:marRight w:val="0"/>
              <w:marTop w:val="0"/>
              <w:marBottom w:val="300"/>
              <w:divBdr>
                <w:top w:val="none" w:sz="0" w:space="0" w:color="auto"/>
                <w:left w:val="none" w:sz="0" w:space="0" w:color="auto"/>
                <w:bottom w:val="none" w:sz="0" w:space="0" w:color="auto"/>
                <w:right w:val="none" w:sz="0" w:space="0" w:color="auto"/>
              </w:divBdr>
              <w:divsChild>
                <w:div w:id="869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864">
          <w:marLeft w:val="0"/>
          <w:marRight w:val="0"/>
          <w:marTop w:val="0"/>
          <w:marBottom w:val="0"/>
          <w:divBdr>
            <w:top w:val="none" w:sz="0" w:space="0" w:color="auto"/>
            <w:left w:val="none" w:sz="0" w:space="0" w:color="auto"/>
            <w:bottom w:val="none" w:sz="0" w:space="0" w:color="auto"/>
            <w:right w:val="none" w:sz="0" w:space="0" w:color="auto"/>
          </w:divBdr>
          <w:divsChild>
            <w:div w:id="71315411">
              <w:marLeft w:val="0"/>
              <w:marRight w:val="0"/>
              <w:marTop w:val="0"/>
              <w:marBottom w:val="300"/>
              <w:divBdr>
                <w:top w:val="none" w:sz="0" w:space="0" w:color="auto"/>
                <w:left w:val="none" w:sz="0" w:space="0" w:color="auto"/>
                <w:bottom w:val="none" w:sz="0" w:space="0" w:color="auto"/>
                <w:right w:val="none" w:sz="0" w:space="0" w:color="auto"/>
              </w:divBdr>
              <w:divsChild>
                <w:div w:id="1033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0542">
          <w:marLeft w:val="0"/>
          <w:marRight w:val="552"/>
          <w:marTop w:val="0"/>
          <w:marBottom w:val="0"/>
          <w:divBdr>
            <w:top w:val="none" w:sz="0" w:space="0" w:color="auto"/>
            <w:left w:val="none" w:sz="0" w:space="0" w:color="auto"/>
            <w:bottom w:val="none" w:sz="0" w:space="0" w:color="auto"/>
            <w:right w:val="none" w:sz="0" w:space="0" w:color="auto"/>
          </w:divBdr>
          <w:divsChild>
            <w:div w:id="494616740">
              <w:marLeft w:val="0"/>
              <w:marRight w:val="0"/>
              <w:marTop w:val="0"/>
              <w:marBottom w:val="300"/>
              <w:divBdr>
                <w:top w:val="none" w:sz="0" w:space="0" w:color="auto"/>
                <w:left w:val="none" w:sz="0" w:space="0" w:color="auto"/>
                <w:bottom w:val="none" w:sz="0" w:space="0" w:color="auto"/>
                <w:right w:val="none" w:sz="0" w:space="0" w:color="auto"/>
              </w:divBdr>
              <w:divsChild>
                <w:div w:id="13726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747">
          <w:marLeft w:val="0"/>
          <w:marRight w:val="0"/>
          <w:marTop w:val="0"/>
          <w:marBottom w:val="0"/>
          <w:divBdr>
            <w:top w:val="none" w:sz="0" w:space="0" w:color="auto"/>
            <w:left w:val="none" w:sz="0" w:space="0" w:color="auto"/>
            <w:bottom w:val="none" w:sz="0" w:space="0" w:color="auto"/>
            <w:right w:val="none" w:sz="0" w:space="0" w:color="auto"/>
          </w:divBdr>
          <w:divsChild>
            <w:div w:id="770467257">
              <w:marLeft w:val="0"/>
              <w:marRight w:val="0"/>
              <w:marTop w:val="0"/>
              <w:marBottom w:val="300"/>
              <w:divBdr>
                <w:top w:val="none" w:sz="0" w:space="0" w:color="auto"/>
                <w:left w:val="none" w:sz="0" w:space="0" w:color="auto"/>
                <w:bottom w:val="none" w:sz="0" w:space="0" w:color="auto"/>
                <w:right w:val="none" w:sz="0" w:space="0" w:color="auto"/>
              </w:divBdr>
              <w:divsChild>
                <w:div w:id="3909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895">
          <w:marLeft w:val="0"/>
          <w:marRight w:val="552"/>
          <w:marTop w:val="0"/>
          <w:marBottom w:val="0"/>
          <w:divBdr>
            <w:top w:val="none" w:sz="0" w:space="0" w:color="auto"/>
            <w:left w:val="none" w:sz="0" w:space="0" w:color="auto"/>
            <w:bottom w:val="none" w:sz="0" w:space="0" w:color="auto"/>
            <w:right w:val="none" w:sz="0" w:space="0" w:color="auto"/>
          </w:divBdr>
          <w:divsChild>
            <w:div w:id="1138719141">
              <w:marLeft w:val="0"/>
              <w:marRight w:val="0"/>
              <w:marTop w:val="0"/>
              <w:marBottom w:val="300"/>
              <w:divBdr>
                <w:top w:val="none" w:sz="0" w:space="0" w:color="auto"/>
                <w:left w:val="none" w:sz="0" w:space="0" w:color="auto"/>
                <w:bottom w:val="none" w:sz="0" w:space="0" w:color="auto"/>
                <w:right w:val="none" w:sz="0" w:space="0" w:color="auto"/>
              </w:divBdr>
              <w:divsChild>
                <w:div w:id="8707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79396">
          <w:marLeft w:val="0"/>
          <w:marRight w:val="0"/>
          <w:marTop w:val="0"/>
          <w:marBottom w:val="0"/>
          <w:divBdr>
            <w:top w:val="none" w:sz="0" w:space="0" w:color="auto"/>
            <w:left w:val="none" w:sz="0" w:space="0" w:color="auto"/>
            <w:bottom w:val="none" w:sz="0" w:space="0" w:color="auto"/>
            <w:right w:val="none" w:sz="0" w:space="0" w:color="auto"/>
          </w:divBdr>
          <w:divsChild>
            <w:div w:id="75707130">
              <w:marLeft w:val="0"/>
              <w:marRight w:val="0"/>
              <w:marTop w:val="0"/>
              <w:marBottom w:val="300"/>
              <w:divBdr>
                <w:top w:val="none" w:sz="0" w:space="0" w:color="auto"/>
                <w:left w:val="none" w:sz="0" w:space="0" w:color="auto"/>
                <w:bottom w:val="none" w:sz="0" w:space="0" w:color="auto"/>
                <w:right w:val="none" w:sz="0" w:space="0" w:color="auto"/>
              </w:divBdr>
              <w:divsChild>
                <w:div w:id="1796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2">
          <w:marLeft w:val="0"/>
          <w:marRight w:val="552"/>
          <w:marTop w:val="0"/>
          <w:marBottom w:val="0"/>
          <w:divBdr>
            <w:top w:val="none" w:sz="0" w:space="0" w:color="auto"/>
            <w:left w:val="none" w:sz="0" w:space="0" w:color="auto"/>
            <w:bottom w:val="none" w:sz="0" w:space="0" w:color="auto"/>
            <w:right w:val="none" w:sz="0" w:space="0" w:color="auto"/>
          </w:divBdr>
          <w:divsChild>
            <w:div w:id="2122991124">
              <w:marLeft w:val="0"/>
              <w:marRight w:val="0"/>
              <w:marTop w:val="0"/>
              <w:marBottom w:val="300"/>
              <w:divBdr>
                <w:top w:val="none" w:sz="0" w:space="0" w:color="auto"/>
                <w:left w:val="none" w:sz="0" w:space="0" w:color="auto"/>
                <w:bottom w:val="none" w:sz="0" w:space="0" w:color="auto"/>
                <w:right w:val="none" w:sz="0" w:space="0" w:color="auto"/>
              </w:divBdr>
              <w:divsChild>
                <w:div w:id="1447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4555">
          <w:marLeft w:val="0"/>
          <w:marRight w:val="0"/>
          <w:marTop w:val="0"/>
          <w:marBottom w:val="0"/>
          <w:divBdr>
            <w:top w:val="none" w:sz="0" w:space="0" w:color="auto"/>
            <w:left w:val="none" w:sz="0" w:space="0" w:color="auto"/>
            <w:bottom w:val="none" w:sz="0" w:space="0" w:color="auto"/>
            <w:right w:val="none" w:sz="0" w:space="0" w:color="auto"/>
          </w:divBdr>
          <w:divsChild>
            <w:div w:id="493107189">
              <w:marLeft w:val="0"/>
              <w:marRight w:val="0"/>
              <w:marTop w:val="0"/>
              <w:marBottom w:val="300"/>
              <w:divBdr>
                <w:top w:val="none" w:sz="0" w:space="0" w:color="auto"/>
                <w:left w:val="none" w:sz="0" w:space="0" w:color="auto"/>
                <w:bottom w:val="none" w:sz="0" w:space="0" w:color="auto"/>
                <w:right w:val="none" w:sz="0" w:space="0" w:color="auto"/>
              </w:divBdr>
              <w:divsChild>
                <w:div w:id="1103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151">
          <w:marLeft w:val="0"/>
          <w:marRight w:val="552"/>
          <w:marTop w:val="0"/>
          <w:marBottom w:val="0"/>
          <w:divBdr>
            <w:top w:val="none" w:sz="0" w:space="0" w:color="auto"/>
            <w:left w:val="none" w:sz="0" w:space="0" w:color="auto"/>
            <w:bottom w:val="none" w:sz="0" w:space="0" w:color="auto"/>
            <w:right w:val="none" w:sz="0" w:space="0" w:color="auto"/>
          </w:divBdr>
          <w:divsChild>
            <w:div w:id="455874325">
              <w:marLeft w:val="0"/>
              <w:marRight w:val="0"/>
              <w:marTop w:val="0"/>
              <w:marBottom w:val="300"/>
              <w:divBdr>
                <w:top w:val="none" w:sz="0" w:space="0" w:color="auto"/>
                <w:left w:val="none" w:sz="0" w:space="0" w:color="auto"/>
                <w:bottom w:val="none" w:sz="0" w:space="0" w:color="auto"/>
                <w:right w:val="none" w:sz="0" w:space="0" w:color="auto"/>
              </w:divBdr>
              <w:divsChild>
                <w:div w:id="3362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992">
          <w:marLeft w:val="0"/>
          <w:marRight w:val="0"/>
          <w:marTop w:val="0"/>
          <w:marBottom w:val="0"/>
          <w:divBdr>
            <w:top w:val="none" w:sz="0" w:space="0" w:color="auto"/>
            <w:left w:val="none" w:sz="0" w:space="0" w:color="auto"/>
            <w:bottom w:val="none" w:sz="0" w:space="0" w:color="auto"/>
            <w:right w:val="none" w:sz="0" w:space="0" w:color="auto"/>
          </w:divBdr>
          <w:divsChild>
            <w:div w:id="1514958530">
              <w:marLeft w:val="0"/>
              <w:marRight w:val="0"/>
              <w:marTop w:val="0"/>
              <w:marBottom w:val="300"/>
              <w:divBdr>
                <w:top w:val="none" w:sz="0" w:space="0" w:color="auto"/>
                <w:left w:val="none" w:sz="0" w:space="0" w:color="auto"/>
                <w:bottom w:val="none" w:sz="0" w:space="0" w:color="auto"/>
                <w:right w:val="none" w:sz="0" w:space="0" w:color="auto"/>
              </w:divBdr>
              <w:divsChild>
                <w:div w:id="646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371">
          <w:marLeft w:val="0"/>
          <w:marRight w:val="552"/>
          <w:marTop w:val="0"/>
          <w:marBottom w:val="0"/>
          <w:divBdr>
            <w:top w:val="none" w:sz="0" w:space="0" w:color="auto"/>
            <w:left w:val="none" w:sz="0" w:space="0" w:color="auto"/>
            <w:bottom w:val="none" w:sz="0" w:space="0" w:color="auto"/>
            <w:right w:val="none" w:sz="0" w:space="0" w:color="auto"/>
          </w:divBdr>
          <w:divsChild>
            <w:div w:id="669214514">
              <w:marLeft w:val="0"/>
              <w:marRight w:val="0"/>
              <w:marTop w:val="0"/>
              <w:marBottom w:val="300"/>
              <w:divBdr>
                <w:top w:val="none" w:sz="0" w:space="0" w:color="auto"/>
                <w:left w:val="none" w:sz="0" w:space="0" w:color="auto"/>
                <w:bottom w:val="none" w:sz="0" w:space="0" w:color="auto"/>
                <w:right w:val="none" w:sz="0" w:space="0" w:color="auto"/>
              </w:divBdr>
              <w:divsChild>
                <w:div w:id="527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2569">
          <w:marLeft w:val="0"/>
          <w:marRight w:val="0"/>
          <w:marTop w:val="0"/>
          <w:marBottom w:val="0"/>
          <w:divBdr>
            <w:top w:val="none" w:sz="0" w:space="0" w:color="auto"/>
            <w:left w:val="none" w:sz="0" w:space="0" w:color="auto"/>
            <w:bottom w:val="none" w:sz="0" w:space="0" w:color="auto"/>
            <w:right w:val="none" w:sz="0" w:space="0" w:color="auto"/>
          </w:divBdr>
          <w:divsChild>
            <w:div w:id="752555003">
              <w:marLeft w:val="0"/>
              <w:marRight w:val="0"/>
              <w:marTop w:val="0"/>
              <w:marBottom w:val="300"/>
              <w:divBdr>
                <w:top w:val="none" w:sz="0" w:space="0" w:color="auto"/>
                <w:left w:val="none" w:sz="0" w:space="0" w:color="auto"/>
                <w:bottom w:val="none" w:sz="0" w:space="0" w:color="auto"/>
                <w:right w:val="none" w:sz="0" w:space="0" w:color="auto"/>
              </w:divBdr>
              <w:divsChild>
                <w:div w:id="4351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4268">
          <w:marLeft w:val="0"/>
          <w:marRight w:val="552"/>
          <w:marTop w:val="0"/>
          <w:marBottom w:val="0"/>
          <w:divBdr>
            <w:top w:val="none" w:sz="0" w:space="0" w:color="auto"/>
            <w:left w:val="none" w:sz="0" w:space="0" w:color="auto"/>
            <w:bottom w:val="none" w:sz="0" w:space="0" w:color="auto"/>
            <w:right w:val="none" w:sz="0" w:space="0" w:color="auto"/>
          </w:divBdr>
          <w:divsChild>
            <w:div w:id="971904907">
              <w:marLeft w:val="0"/>
              <w:marRight w:val="0"/>
              <w:marTop w:val="0"/>
              <w:marBottom w:val="300"/>
              <w:divBdr>
                <w:top w:val="none" w:sz="0" w:space="0" w:color="auto"/>
                <w:left w:val="none" w:sz="0" w:space="0" w:color="auto"/>
                <w:bottom w:val="none" w:sz="0" w:space="0" w:color="auto"/>
                <w:right w:val="none" w:sz="0" w:space="0" w:color="auto"/>
              </w:divBdr>
              <w:divsChild>
                <w:div w:id="501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400">
          <w:marLeft w:val="0"/>
          <w:marRight w:val="0"/>
          <w:marTop w:val="0"/>
          <w:marBottom w:val="0"/>
          <w:divBdr>
            <w:top w:val="none" w:sz="0" w:space="0" w:color="auto"/>
            <w:left w:val="none" w:sz="0" w:space="0" w:color="auto"/>
            <w:bottom w:val="none" w:sz="0" w:space="0" w:color="auto"/>
            <w:right w:val="none" w:sz="0" w:space="0" w:color="auto"/>
          </w:divBdr>
          <w:divsChild>
            <w:div w:id="2011903619">
              <w:marLeft w:val="0"/>
              <w:marRight w:val="0"/>
              <w:marTop w:val="0"/>
              <w:marBottom w:val="300"/>
              <w:divBdr>
                <w:top w:val="none" w:sz="0" w:space="0" w:color="auto"/>
                <w:left w:val="none" w:sz="0" w:space="0" w:color="auto"/>
                <w:bottom w:val="none" w:sz="0" w:space="0" w:color="auto"/>
                <w:right w:val="none" w:sz="0" w:space="0" w:color="auto"/>
              </w:divBdr>
              <w:divsChild>
                <w:div w:id="11569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A562-2064-483B-8AF0-37EA2EA4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571</Words>
  <Characters>2711</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Westall</dc:creator>
  <cp:keywords/>
  <dc:description/>
  <cp:lastModifiedBy>Julie Westall</cp:lastModifiedBy>
  <cp:revision>2</cp:revision>
  <dcterms:created xsi:type="dcterms:W3CDTF">2021-03-18T16:58:00Z</dcterms:created>
  <dcterms:modified xsi:type="dcterms:W3CDTF">2021-03-18T17:28:00Z</dcterms:modified>
</cp:coreProperties>
</file>